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100C" w:rsidRDefault="00A9100C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</w:p>
    <w:p w:rsidR="00A9100C" w:rsidRDefault="00C215B4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  <w:r>
        <w:rPr>
          <w:rFonts w:ascii="Times New Roman" w:eastAsia="Times New Roman" w:hAnsi="Times New Roman" w:cs="Times New Roman"/>
          <w:b/>
          <w:sz w:val="50"/>
          <w:szCs w:val="50"/>
        </w:rPr>
        <w:t xml:space="preserve">“АРМ </w:t>
      </w:r>
      <w:proofErr w:type="spellStart"/>
      <w:r>
        <w:rPr>
          <w:rFonts w:ascii="Times New Roman" w:eastAsia="Times New Roman" w:hAnsi="Times New Roman" w:cs="Times New Roman"/>
          <w:b/>
          <w:sz w:val="50"/>
          <w:szCs w:val="50"/>
        </w:rPr>
        <w:t>Эксплуатанта</w:t>
      </w:r>
      <w:proofErr w:type="spellEnd"/>
      <w:r>
        <w:rPr>
          <w:rFonts w:ascii="Times New Roman" w:eastAsia="Times New Roman" w:hAnsi="Times New Roman" w:cs="Times New Roman"/>
          <w:b/>
          <w:sz w:val="50"/>
          <w:szCs w:val="50"/>
        </w:rPr>
        <w:t>”</w:t>
      </w:r>
    </w:p>
    <w:p w:rsidR="00A9100C" w:rsidRDefault="00C215B4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4"/>
          <w:szCs w:val="34"/>
        </w:rPr>
      </w:pPr>
      <w:r>
        <w:rPr>
          <w:rFonts w:ascii="Times New Roman" w:eastAsia="Times New Roman" w:hAnsi="Times New Roman" w:cs="Times New Roman"/>
          <w:b/>
          <w:sz w:val="34"/>
          <w:szCs w:val="34"/>
        </w:rPr>
        <w:t>Руководство пользователя</w:t>
      </w:r>
    </w:p>
    <w:p w:rsidR="00A9100C" w:rsidRDefault="00A9100C">
      <w:pPr>
        <w:spacing w:line="360" w:lineRule="auto"/>
        <w:rPr>
          <w:rFonts w:ascii="Times New Roman" w:eastAsia="Times New Roman" w:hAnsi="Times New Roman" w:cs="Times New Roman"/>
          <w:sz w:val="40"/>
          <w:szCs w:val="40"/>
        </w:rPr>
      </w:pPr>
    </w:p>
    <w:p w:rsidR="0073112B" w:rsidRDefault="0073112B" w:rsidP="0073112B">
      <w:pPr>
        <w:spacing w:line="36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>“Программный комплекс удаленного мониторинга и контроля за работой медицинского оборудования</w:t>
      </w:r>
      <w:r>
        <w:rPr>
          <w:rFonts w:ascii="Times New Roman" w:eastAsia="Times New Roman" w:hAnsi="Times New Roman" w:cs="Times New Roman"/>
          <w:sz w:val="40"/>
          <w:szCs w:val="40"/>
          <w:lang w:val="ru-RU"/>
        </w:rPr>
        <w:t xml:space="preserve"> с предиктивным механизмом выявления наступления неисправностей</w:t>
      </w:r>
      <w:r>
        <w:rPr>
          <w:rFonts w:ascii="Times New Roman" w:eastAsia="Times New Roman" w:hAnsi="Times New Roman" w:cs="Times New Roman"/>
          <w:sz w:val="40"/>
          <w:szCs w:val="40"/>
        </w:rPr>
        <w:t>”</w:t>
      </w:r>
    </w:p>
    <w:p w:rsidR="00A9100C" w:rsidRDefault="00A9100C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100C" w:rsidRDefault="00A9100C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100C" w:rsidRDefault="00A9100C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100C" w:rsidRDefault="00A9100C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100C" w:rsidRDefault="00C215B4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Москва</w:t>
      </w:r>
    </w:p>
    <w:p w:rsidR="00A9100C" w:rsidRDefault="00C215B4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2024</w:t>
      </w:r>
    </w:p>
    <w:p w:rsidR="00A9100C" w:rsidRDefault="00C215B4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>
        <w:br w:type="page"/>
      </w:r>
    </w:p>
    <w:p w:rsidR="00A9100C" w:rsidRDefault="00A9100C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sdt>
      <w:sdtPr>
        <w:id w:val="-1205637799"/>
        <w:docPartObj>
          <w:docPartGallery w:val="Table of Contents"/>
          <w:docPartUnique/>
        </w:docPartObj>
      </w:sdtPr>
      <w:sdtEndPr/>
      <w:sdtContent>
        <w:p w:rsidR="00A9100C" w:rsidRDefault="00C215B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r>
            <w:fldChar w:fldCharType="begin"/>
          </w:r>
          <w:r>
            <w:instrText xml:space="preserve"> TOC \h \u \z \t "Heading 1,1,Heading 2,2,Heading 3,3,Heading 4,4,Heading 5,5,Heading 6,6,"</w:instrText>
          </w:r>
          <w:r>
            <w:fldChar w:fldCharType="separate"/>
          </w:r>
          <w:hyperlink w:anchor="_bux7myudraa9"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1. Введение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2ikvt8a02da0"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>2. Вход в систему</w:t>
            </w:r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88fhhbuuh57b">
            <w:r w:rsidR="00C215B4">
              <w:rPr>
                <w:rFonts w:ascii="Times New Roman" w:eastAsia="Times New Roman" w:hAnsi="Times New Roman" w:cs="Times New Roman"/>
                <w:color w:val="000000"/>
              </w:rPr>
              <w:t>2.1. Идентификация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6f48n2a2bemd">
            <w:r w:rsidR="00C215B4">
              <w:rPr>
                <w:rFonts w:ascii="Times New Roman" w:eastAsia="Times New Roman" w:hAnsi="Times New Roman" w:cs="Times New Roman"/>
                <w:color w:val="000000"/>
              </w:rPr>
              <w:t>2.2. Аутентификация пароля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6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b1r7aak6vs85">
            <w:r w:rsidR="00C215B4">
              <w:rPr>
                <w:rFonts w:ascii="Times New Roman" w:eastAsia="Times New Roman" w:hAnsi="Times New Roman" w:cs="Times New Roman"/>
                <w:color w:val="000000"/>
              </w:rPr>
              <w:t>2.3. Текущая сессия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7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nypzxdtk1pnp">
            <w:r w:rsidR="00C215B4">
              <w:rPr>
                <w:rFonts w:ascii="Times New Roman" w:eastAsia="Times New Roman" w:hAnsi="Times New Roman" w:cs="Times New Roman"/>
                <w:color w:val="000000"/>
              </w:rPr>
              <w:t>2.4. Восстановление доступа к учетной записи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7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b3wtmkxedehg">
            <w:r w:rsidR="00C215B4">
              <w:rPr>
                <w:rFonts w:ascii="Times New Roman" w:eastAsia="Times New Roman" w:hAnsi="Times New Roman" w:cs="Times New Roman"/>
                <w:color w:val="000000"/>
              </w:rPr>
              <w:t>2.5. Текущая сессия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11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sb5i6caf1iwa"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>3. Работа с записями бизнес-объектов</w:t>
            </w:r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12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51befkbqjfyt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3.1. Создание записи в объекте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12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ikin3wjiqvrs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3.2. Редактирование записи объекта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13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2q5csvxpweoz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3.3. Описание функционала карточки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14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nbkuv3hiwbpx">
            <w:r w:rsidR="00C215B4">
              <w:rPr>
                <w:color w:val="000000"/>
              </w:rPr>
              <w:t>3.3.1. Название записи</w:t>
            </w:r>
            <w:r w:rsidR="00C215B4">
              <w:rPr>
                <w:color w:val="000000"/>
              </w:rPr>
              <w:tab/>
              <w:t>14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2zzornz7ad89">
            <w:r w:rsidR="00C215B4">
              <w:rPr>
                <w:color w:val="000000"/>
              </w:rPr>
              <w:t>3.3.2. Поля записи</w:t>
            </w:r>
            <w:r w:rsidR="00C215B4">
              <w:rPr>
                <w:color w:val="000000"/>
              </w:rPr>
              <w:tab/>
              <w:t>15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vlympdv8hiep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3.4. Инструменты для работы с записью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16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qmhzveoe0t6r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3.4.1. Добавление файлов к записи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17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jdokab4c2xvu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3.4.2. Комментарии в записи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18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rphuc2m1nr0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3.4.3. Задачи в записи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19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t5o3b1mayz0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3.4.4. Связанные таблицы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21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x7kncmnlgfto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3.5. Редактирование карточки записи в таблице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23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rapkv8dt89g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3.6. Обязательные поля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24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he86rpawpbco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3.7. Работа со списками данных (записей)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25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5qzhjt2l451v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3.7.1. Поиск по записям таблицы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25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qbhp8lum22xl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3.7.2. Быстрые фильтры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26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9srs65u6k02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3.8. Фильтры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29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i14ysj8bmx82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3.8.1. Сохранение фильтра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31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fqk2eakhzbgc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3.8.2. Редактирование сохраненного фильтра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33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14l62cxd9gjv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3.8.3. Удаление сохраненного фильтра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33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n6wvqtkzlsf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3.9. Экспорт таблицы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34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7qw3q1lrkrju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3.10. Дублирование записи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37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bdt08um967x">
            <w:r w:rsidR="00C215B4">
              <w:rPr>
                <w:rFonts w:ascii="Times New Roman" w:eastAsia="Times New Roman" w:hAnsi="Times New Roman" w:cs="Times New Roman"/>
                <w:color w:val="000000"/>
              </w:rPr>
              <w:t>3.11. Удаление записи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38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oh9hlalj7vyj"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>4. Настройки отображения данных</w:t>
            </w:r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39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stizszdcnb9e">
            <w:r w:rsidR="00C215B4">
              <w:rPr>
                <w:rFonts w:ascii="Times New Roman" w:eastAsia="Times New Roman" w:hAnsi="Times New Roman" w:cs="Times New Roman"/>
                <w:color w:val="000000"/>
              </w:rPr>
              <w:t>4.1. Табличное отображение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39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q132qs2vbxjv">
            <w:r w:rsidR="00C215B4">
              <w:rPr>
                <w:rFonts w:ascii="Times New Roman" w:eastAsia="Times New Roman" w:hAnsi="Times New Roman" w:cs="Times New Roman"/>
                <w:color w:val="000000"/>
              </w:rPr>
              <w:t>4.2. Отображение «Канбан»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41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8qympgiea73">
            <w:r w:rsidR="00C215B4">
              <w:rPr>
                <w:rFonts w:ascii="Times New Roman" w:eastAsia="Times New Roman" w:hAnsi="Times New Roman" w:cs="Times New Roman"/>
                <w:color w:val="000000"/>
              </w:rPr>
              <w:t>4.3. Отображение «Список»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44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9krklbllbinf"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>5. Бизнес-объекты</w:t>
            </w:r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8hfa5avyeonp">
            <w:r w:rsidR="00C215B4">
              <w:rPr>
                <w:rFonts w:ascii="Times New Roman" w:eastAsia="Times New Roman" w:hAnsi="Times New Roman" w:cs="Times New Roman"/>
                <w:color w:val="000000"/>
              </w:rPr>
              <w:t>5.1. Бизнес-объект «Циклы»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45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oa5lfm98topy">
            <w:r w:rsidR="00C215B4">
              <w:rPr>
                <w:rFonts w:ascii="Times New Roman" w:eastAsia="Times New Roman" w:hAnsi="Times New Roman" w:cs="Times New Roman"/>
                <w:color w:val="000000"/>
              </w:rPr>
              <w:t>5.2. Бизнес-объект «Инциденты»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45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epsp51y16d9s">
            <w:r w:rsidR="00C215B4">
              <w:rPr>
                <w:rFonts w:ascii="Times New Roman" w:eastAsia="Times New Roman" w:hAnsi="Times New Roman" w:cs="Times New Roman"/>
                <w:color w:val="000000"/>
              </w:rPr>
              <w:t>5.3. Бизнес-объект «Устройства»</w:t>
            </w:r>
            <w:r w:rsidR="00C215B4">
              <w:rPr>
                <w:rFonts w:ascii="Times New Roman" w:eastAsia="Times New Roman" w:hAnsi="Times New Roman" w:cs="Times New Roman"/>
                <w:color w:val="000000"/>
              </w:rPr>
              <w:tab/>
              <w:t>46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f2d7qtgybd2w">
            <w:r w:rsidR="00C215B4">
              <w:rPr>
                <w:rFonts w:ascii="Times New Roman" w:eastAsia="Times New Roman" w:hAnsi="Times New Roman" w:cs="Times New Roman"/>
                <w:color w:val="000000"/>
              </w:rPr>
              <w:t>5.4. Бизнес-объект «Модели»</w:t>
            </w:r>
          </w:hyperlink>
          <w:hyperlink w:anchor="_f2d7qtgybd2w">
            <w:r w:rsidR="00C215B4">
              <w:rPr>
                <w:color w:val="000000"/>
              </w:rPr>
              <w:tab/>
              <w:t>47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dbbt301t6ur7"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>6. Эмулятор запросов к Комплексу мониторинга</w:t>
            </w:r>
            <w:r w:rsidR="00C215B4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47</w:t>
            </w:r>
          </w:hyperlink>
        </w:p>
        <w:p w:rsidR="00A9100C" w:rsidRDefault="00CE1EC2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5p2zw9kb0i9i">
            <w:r w:rsidR="00C215B4">
              <w:rPr>
                <w:b/>
                <w:color w:val="000000"/>
              </w:rPr>
              <w:t>7. Термины и сокращения</w:t>
            </w:r>
            <w:r w:rsidR="00C215B4">
              <w:rPr>
                <w:b/>
                <w:color w:val="000000"/>
              </w:rPr>
              <w:tab/>
              <w:t>53</w:t>
            </w:r>
          </w:hyperlink>
          <w:r w:rsidR="00C215B4">
            <w:fldChar w:fldCharType="end"/>
          </w:r>
        </w:p>
      </w:sdtContent>
    </w:sdt>
    <w:p w:rsidR="00A9100C" w:rsidRDefault="00A9100C">
      <w:pPr>
        <w:pStyle w:val="1"/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0" w:name="_o364p8q7g2a6" w:colFirst="0" w:colLast="0"/>
      <w:bookmarkEnd w:id="0"/>
    </w:p>
    <w:p w:rsidR="00A9100C" w:rsidRDefault="00C215B4">
      <w:pPr>
        <w:pStyle w:val="1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" w:name="_bux7myudraa9" w:colFirst="0" w:colLast="0"/>
      <w:bookmarkEnd w:id="1"/>
      <w:r>
        <w:rPr>
          <w:rFonts w:ascii="Times New Roman" w:eastAsia="Times New Roman" w:hAnsi="Times New Roman" w:cs="Times New Roman"/>
        </w:rPr>
        <w:t>Введение</w:t>
      </w: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Автоматизированное рабочее место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эксплуатанта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выполняет функцию рабочего места для инженерного состава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эксплуатантов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медицинской техники и позволяет выполнять мониторинг работы установленного в лечебно-профилактическом учреждении и интегрированного с комплексом медицинского оборудования </w:t>
      </w: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Автоматизированное рабочее место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эксплуатанта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предоставляет доступ к следующему набору бизнес-функций:</w:t>
      </w:r>
    </w:p>
    <w:p w:rsidR="00A9100C" w:rsidRDefault="00C215B4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Просмотр подключенного к сервису оборудования</w:t>
      </w:r>
    </w:p>
    <w:p w:rsidR="00A9100C" w:rsidRDefault="00C215B4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Просмотр информации о наработке оборудования</w:t>
      </w:r>
    </w:p>
    <w:p w:rsidR="00A9100C" w:rsidRDefault="00A9100C">
      <w:pPr>
        <w:spacing w:line="360" w:lineRule="auto"/>
        <w:ind w:left="1440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A9100C">
      <w:pPr>
        <w:rPr>
          <w:rFonts w:ascii="Times New Roman" w:eastAsia="Times New Roman" w:hAnsi="Times New Roman" w:cs="Times New Roman"/>
        </w:rPr>
      </w:pPr>
    </w:p>
    <w:p w:rsidR="00A9100C" w:rsidRDefault="00C215B4">
      <w:pPr>
        <w:pStyle w:val="1"/>
        <w:spacing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2" w:name="_pv0p6yyf85t3" w:colFirst="0" w:colLast="0"/>
      <w:bookmarkEnd w:id="2"/>
      <w:r>
        <w:br w:type="page"/>
      </w:r>
    </w:p>
    <w:p w:rsidR="00A9100C" w:rsidRDefault="00C215B4">
      <w:pPr>
        <w:pStyle w:val="1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" w:name="_2ikvt8a02da0" w:colFirst="0" w:colLast="0"/>
      <w:bookmarkEnd w:id="3"/>
      <w:r>
        <w:rPr>
          <w:rFonts w:ascii="Times New Roman" w:eastAsia="Times New Roman" w:hAnsi="Times New Roman" w:cs="Times New Roman"/>
        </w:rPr>
        <w:lastRenderedPageBreak/>
        <w:t>Вход в систему</w:t>
      </w: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Вход в систему портала мониторинга осуществляется по веб-ссылке </w:t>
      </w:r>
      <w:hyperlink r:id="rId7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https://service2.medteco.ru/login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. Для входа необходимо ввести логин и пароль от учетной записи и нажать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Войти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971800"/>
            <wp:effectExtent l="0" t="0" r="0" b="0"/>
            <wp:docPr id="1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4" w:name="_88fhhbuuh57b" w:colFirst="0" w:colLast="0"/>
      <w:bookmarkEnd w:id="4"/>
      <w:r>
        <w:rPr>
          <w:rFonts w:ascii="Times New Roman" w:eastAsia="Times New Roman" w:hAnsi="Times New Roman" w:cs="Times New Roman"/>
        </w:rPr>
        <w:t>Идентификация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системе идентификатором служит электронная почта.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попытке ввести электронную почту, которая не зарегистрирована в системе, на форме появится ошибка с соответствующим текстом: «Не найден пользователь с таким адресом эл. почты».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959100"/>
            <wp:effectExtent l="0" t="0" r="0" b="0"/>
            <wp:docPr id="42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5" w:name="_6f48n2a2bemd" w:colFirst="0" w:colLast="0"/>
      <w:bookmarkEnd w:id="5"/>
      <w:r>
        <w:rPr>
          <w:rFonts w:ascii="Times New Roman" w:eastAsia="Times New Roman" w:hAnsi="Times New Roman" w:cs="Times New Roman"/>
        </w:rPr>
        <w:t>Аутентификация пароля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попытке ввести неверный пароль на форме появится ошибка с соответствующим текстом: «Неверно указан логин или пароль».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946400"/>
            <wp:effectExtent l="0" t="0" r="0" b="0"/>
            <wp:docPr id="1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4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6" w:name="_b1r7aak6vs85" w:colFirst="0" w:colLast="0"/>
      <w:bookmarkEnd w:id="6"/>
      <w:r>
        <w:rPr>
          <w:rFonts w:ascii="Times New Roman" w:eastAsia="Times New Roman" w:hAnsi="Times New Roman" w:cs="Times New Roman"/>
        </w:rPr>
        <w:lastRenderedPageBreak/>
        <w:t>Текущая сессия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Включенная функция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при закрытии вкладки браузера не будет завершать текущую сессию пользователя в рамках назначенного времени сессии системы (подробнее о времени сессии см. п.1.2).</w:t>
      </w:r>
    </w:p>
    <w:p w:rsidR="00A9100C" w:rsidRDefault="00C215B4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7" w:name="_nypzxdtk1pnp" w:colFirst="0" w:colLast="0"/>
      <w:bookmarkEnd w:id="7"/>
      <w:r>
        <w:rPr>
          <w:rFonts w:ascii="Times New Roman" w:eastAsia="Times New Roman" w:hAnsi="Times New Roman" w:cs="Times New Roman"/>
        </w:rPr>
        <w:t>Восстановление доступа к учетной записи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Пользователь может восстановить доступ к своей учетной записи, сменив пароль. Для восстановления пароля необходимо иметь доступ к электронной почте этой учетной записи. 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 форме входа системы требуется нажать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Забыли пароль?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</w:p>
    <w:p w:rsidR="00A9100C" w:rsidRDefault="00A9100C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686425" cy="2400300"/>
            <wp:effectExtent l="0" t="0" r="0" b="0"/>
            <wp:docPr id="66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Поле с электронной почтой заполняется данными, который пользователь вводил на форме входа. Если пользователь не вводит на форме электронную почту, необходимо заполнить ее вручную на форме сброса пароля.</w:t>
      </w: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082800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8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Далее, нажав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Отправить письмо для сброса пароля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», пользователю на указанный электронный адрес приходит письмо с инструкциями и показывается форма успеха. 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336800"/>
            <wp:effectExtent l="0" t="0" r="0" b="0"/>
            <wp:docPr id="50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3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666666"/>
          <w:sz w:val="20"/>
          <w:szCs w:val="20"/>
        </w:rPr>
        <w:t>(Форма успеха)</w:t>
      </w:r>
    </w:p>
    <w:p w:rsidR="00A9100C" w:rsidRDefault="00A9100C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Не закрывайте эту вкладку, и воспользуйтесь кнопкой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Отправить еще раз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если письмо не пришло на электронную почту.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425700"/>
            <wp:effectExtent l="0" t="0" r="0" b="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center"/>
        <w:rPr>
          <w:rFonts w:ascii="Times New Roman" w:eastAsia="Times New Roman" w:hAnsi="Times New Roman" w:cs="Times New Roman"/>
          <w:b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Письмо с инструкциями по восстановлению пароля на электронной почте.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3086100"/>
            <wp:effectExtent l="0" t="0" r="0" b="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  <w:r>
        <w:rPr>
          <w:rFonts w:ascii="Times New Roman" w:eastAsia="Times New Roman" w:hAnsi="Times New Roman" w:cs="Times New Roman"/>
          <w:color w:val="666666"/>
          <w:sz w:val="20"/>
          <w:szCs w:val="20"/>
        </w:rPr>
        <w:t>(Письмо с инструкциями)</w:t>
      </w:r>
    </w:p>
    <w:p w:rsidR="00A9100C" w:rsidRDefault="00A9100C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подтвердить восстановление пароля, необходимо 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 Если проигнорировать эти действия - можно использовать старый пароль от учетной записи для входа в систему.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подтверждения сброса пароля по кнопке 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или ссылке происходит переход на форму создания нового пароля.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628900"/>
            <wp:effectExtent l="0" t="0" r="0" b="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Пользователю необходимо продумать новый пароль, соответствующий требованиям системы. Требования к паролю: не менее 8 знаков; латинские буквы; содержать в себе хотя бы один специальный символ и цифру.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Пароль требуется ввести дважды. При несовпадении второго пароля выдается ошибка: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Пароль не совпадает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При совпадении двух паролей можно продолжить операцию смены пароля по нажатию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Изменить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После этой операции пароль успешно изменен. Пользователь может входить в систему со своими новыми учетными данными. Нужно воспользоваться кнопкой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Войти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для перехода на страницу входа в систему.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</w:rPr>
      </w:pPr>
    </w:p>
    <w:p w:rsidR="00A9100C" w:rsidRDefault="00C215B4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247900"/>
            <wp:effectExtent l="0" t="0" r="0" b="0"/>
            <wp:docPr id="4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8" w:name="_b3wtmkxedehg" w:colFirst="0" w:colLast="0"/>
      <w:bookmarkEnd w:id="8"/>
      <w:r>
        <w:rPr>
          <w:rFonts w:ascii="Times New Roman" w:eastAsia="Times New Roman" w:hAnsi="Times New Roman" w:cs="Times New Roman"/>
        </w:rPr>
        <w:t>Текущая сессия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Сессия - промежуток времени, охватывающий работу пользователей внутри системы, от момента авторизации. 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Время сессии в системе портала мониторинга составляет 24 часа.</w:t>
      </w:r>
    </w:p>
    <w:p w:rsidR="00A9100C" w:rsidRDefault="00A9100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то в течении заданного времени сессии, пользователь авторизован в системе.</w:t>
      </w:r>
    </w:p>
    <w:p w:rsidR="00A9100C" w:rsidRDefault="00C215B4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и текущая сессия завершилась, то пользователь будет перенаправлен на форму входа для повторной авторизации в системе.</w:t>
      </w:r>
    </w:p>
    <w:p w:rsidR="00A9100C" w:rsidRDefault="00C215B4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не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», то закрыв вкладки браузера, пользователь будет перенаправлен на форму входа для повторной авторизации в системе, вне зависимости от того, истекла текущая сессия или </w:t>
      </w:r>
      <w:proofErr w:type="gramStart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нет .</w:t>
      </w:r>
      <w:proofErr w:type="gramEnd"/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9" w:name="_sb5i6caf1iwa" w:colFirst="0" w:colLast="0"/>
      <w:bookmarkEnd w:id="9"/>
      <w:r>
        <w:rPr>
          <w:rFonts w:ascii="Times New Roman" w:eastAsia="Times New Roman" w:hAnsi="Times New Roman" w:cs="Times New Roman"/>
        </w:rPr>
        <w:lastRenderedPageBreak/>
        <w:t>Работа с записями бизнес-объектов</w:t>
      </w:r>
    </w:p>
    <w:p w:rsidR="00A9100C" w:rsidRDefault="00C215B4">
      <w:pPr>
        <w:pStyle w:val="2"/>
        <w:numPr>
          <w:ilvl w:val="1"/>
          <w:numId w:val="2"/>
        </w:numPr>
        <w:spacing w:before="0" w:line="360" w:lineRule="auto"/>
        <w:jc w:val="both"/>
        <w:rPr>
          <w:rFonts w:ascii="Times New Roman" w:eastAsia="Times New Roman" w:hAnsi="Times New Roman" w:cs="Times New Roman"/>
        </w:rPr>
      </w:pPr>
      <w:bookmarkStart w:id="10" w:name="_51befkbqjfyt" w:colFirst="0" w:colLast="0"/>
      <w:bookmarkEnd w:id="10"/>
      <w:r>
        <w:rPr>
          <w:rFonts w:ascii="Times New Roman" w:eastAsia="Times New Roman" w:hAnsi="Times New Roman" w:cs="Times New Roman"/>
        </w:rPr>
        <w:t>Создание записи в объекте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добавления новой записи в любой объект необходимо нажать на странице объекта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запись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022600"/>
            <wp:effectExtent l="0" t="0" r="0" b="0"/>
            <wp:docPr id="1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После чего откроется карточка создания новой записи.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1625600"/>
            <wp:effectExtent l="0" t="0" r="0" b="0"/>
            <wp:docPr id="60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сохранить запись: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после чего новая карточка записи откроется в режиме просмотра.</w:t>
      </w: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235200"/>
            <wp:effectExtent l="0" t="0" r="0" b="0"/>
            <wp:docPr id="1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3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 и закрыть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после чего произойдет возврат к списку всех записей. А новая сохраненная запись покажется в начале списка.</w:t>
      </w:r>
    </w:p>
    <w:p w:rsidR="00A9100C" w:rsidRDefault="00A9100C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905000"/>
            <wp:effectExtent l="0" t="0" r="0" b="0"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1" w:name="_ikin3wjiqvrs" w:colFirst="0" w:colLast="0"/>
      <w:bookmarkEnd w:id="11"/>
      <w:r>
        <w:rPr>
          <w:rFonts w:ascii="Times New Roman" w:eastAsia="Times New Roman" w:hAnsi="Times New Roman" w:cs="Times New Roman"/>
        </w:rPr>
        <w:t>Редактирование записи объекта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того, чтобы редактировать существующую запись необходимо открыть карточку этой записи. Для этого необходимо нажать на название нужной записи. Важно: переход к карточке записи всегда осуществляется по колонке с названием записи.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133600"/>
            <wp:effectExtent l="0" t="0" r="0" b="0"/>
            <wp:docPr id="43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одному клику по ссылке, откроется карточка записи.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527300"/>
            <wp:effectExtent l="0" t="0" r="0" b="0"/>
            <wp:docPr id="3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12" w:name="_2q5csvxpweoz" w:colFirst="0" w:colLast="0"/>
      <w:bookmarkEnd w:id="12"/>
      <w:r>
        <w:rPr>
          <w:rFonts w:ascii="Times New Roman" w:eastAsia="Times New Roman" w:hAnsi="Times New Roman" w:cs="Times New Roman"/>
        </w:rPr>
        <w:t>Описание функционала карточки</w:t>
      </w:r>
    </w:p>
    <w:p w:rsidR="00A9100C" w:rsidRDefault="00C215B4">
      <w:pPr>
        <w:pStyle w:val="3"/>
        <w:numPr>
          <w:ilvl w:val="2"/>
          <w:numId w:val="2"/>
        </w:numPr>
        <w:spacing w:before="0"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13" w:name="_nbkuv3hiwbpx" w:colFirst="0" w:colLast="0"/>
      <w:bookmarkEnd w:id="13"/>
      <w:r>
        <w:rPr>
          <w:rFonts w:ascii="Times New Roman" w:eastAsia="Times New Roman" w:hAnsi="Times New Roman" w:cs="Times New Roman"/>
        </w:rPr>
        <w:t>Название записи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Название записи дублируется в хедер (заголовок) страницы.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565400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3"/>
        <w:numPr>
          <w:ilvl w:val="2"/>
          <w:numId w:val="2"/>
        </w:numPr>
        <w:spacing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14" w:name="_2zzornz7ad89" w:colFirst="0" w:colLast="0"/>
      <w:bookmarkEnd w:id="14"/>
      <w:r>
        <w:rPr>
          <w:rFonts w:ascii="Times New Roman" w:eastAsia="Times New Roman" w:hAnsi="Times New Roman" w:cs="Times New Roman"/>
        </w:rPr>
        <w:t>Поля записи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этом блоке содержатся все поля объекта.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527300"/>
            <wp:effectExtent l="0" t="0" r="0" b="0"/>
            <wp:docPr id="3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Редактировать данные в полях можно по клику на нужное поле. После чего все поля отразятся в режиме редактирования.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705100"/>
            <wp:effectExtent l="0" t="0" r="0" b="0"/>
            <wp:docPr id="62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сохранить изменения в полях записи нужно воспользоваться кнопками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или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 и закрыть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5" w:name="_vlympdv8hiep" w:colFirst="0" w:colLast="0"/>
      <w:bookmarkEnd w:id="15"/>
      <w:r>
        <w:rPr>
          <w:rFonts w:ascii="Times New Roman" w:eastAsia="Times New Roman" w:hAnsi="Times New Roman" w:cs="Times New Roman"/>
        </w:rPr>
        <w:t>Инструменты для работы с записью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операции, которые можно совершать над записью находятся в меню карточки (панель инструментов).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63800"/>
            <wp:effectExtent l="0" t="0" r="0" b="0"/>
            <wp:docPr id="23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6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Доступные операции: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Дублирование</w:t>
      </w:r>
    </w:p>
    <w:p w:rsidR="00A9100C" w:rsidRDefault="00C215B4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Удаление</w:t>
      </w:r>
    </w:p>
    <w:p w:rsidR="00A9100C" w:rsidRDefault="00C215B4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Сохранение</w:t>
      </w:r>
    </w:p>
    <w:p w:rsidR="00A9100C" w:rsidRDefault="00C215B4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Прикрепление файла 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6" w:name="_qmhzveoe0t6r" w:colFirst="0" w:colLast="0"/>
      <w:bookmarkEnd w:id="16"/>
      <w:r>
        <w:rPr>
          <w:rFonts w:ascii="Times New Roman" w:eastAsia="Times New Roman" w:hAnsi="Times New Roman" w:cs="Times New Roman"/>
        </w:rPr>
        <w:t>Добавление файлов к записи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Чтобы прикрепить один или несколько файлов к записи, необходимо нажать на кнопку в виде скрепки в верхнем меню, либо нажать на такую же кнопку в боковом меню. Далее откроется блок с файлами. Если к записи не добавлены файлы, блок будет пустой. 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25700"/>
            <wp:effectExtent l="0" t="0" r="0" b="0"/>
            <wp:docPr id="54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Прикрепить файл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необходимо выбрать файл на компьютере. После загрузки файл будет отразится в этом разделе.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3086100"/>
            <wp:effectExtent l="0" t="0" r="0" b="0"/>
            <wp:docPr id="57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Чтобы закрыть блок с файлами. Нужно нажать еще раз кнопку в виде скрепки в боковом меню.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7" w:name="_jdokab4c2xvu" w:colFirst="0" w:colLast="0"/>
      <w:bookmarkEnd w:id="17"/>
      <w:r>
        <w:rPr>
          <w:rFonts w:ascii="Times New Roman" w:eastAsia="Times New Roman" w:hAnsi="Times New Roman" w:cs="Times New Roman"/>
        </w:rPr>
        <w:t>Комментарии в записи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Пользователи могут оставлять комментарии к записи. Для этого необходимо в боковом меню нажать на кнопку в виде диалога.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25700"/>
            <wp:effectExtent l="0" t="0" r="0" b="0"/>
            <wp:docPr id="56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чего появится поле для ввода комментария. Отправка комментария осуществляется по кнопке отправки.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374900"/>
            <wp:effectExtent l="0" t="0" r="0" b="0"/>
            <wp:docPr id="72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8" w:name="_mrphuc2m1nr0" w:colFirst="0" w:colLast="0"/>
      <w:bookmarkEnd w:id="18"/>
      <w:r>
        <w:rPr>
          <w:rFonts w:ascii="Times New Roman" w:eastAsia="Times New Roman" w:hAnsi="Times New Roman" w:cs="Times New Roman"/>
        </w:rPr>
        <w:t>Задачи в записи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Пользователи могут создавать, редактировать и управлять задачами, связанными с этой записью. Чтобы открыть блок с задачами необходимо нажать на кнопку в виде календаря в боковом меню.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362200"/>
            <wp:effectExtent l="0" t="0" r="0" b="0"/>
            <wp:docPr id="1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задачу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откроется всплывающее окно с полями для создания задачи.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4254500"/>
            <wp:effectExtent l="0" t="0" r="0" b="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5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Обязательно нужно заполнить поле «</w:t>
      </w:r>
      <w:r>
        <w:rPr>
          <w:rFonts w:ascii="Times New Roman" w:eastAsia="Times New Roman" w:hAnsi="Times New Roman" w:cs="Times New Roman"/>
          <w:sz w:val="24"/>
          <w:szCs w:val="24"/>
        </w:rPr>
        <w:t>Название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 «</w:t>
      </w:r>
      <w:r>
        <w:rPr>
          <w:rFonts w:ascii="Times New Roman" w:eastAsia="Times New Roman" w:hAnsi="Times New Roman" w:cs="Times New Roman"/>
          <w:sz w:val="24"/>
          <w:szCs w:val="24"/>
        </w:rPr>
        <w:t>Автор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 Автор задачи автоматически проставляется текущим пользователем учетной записи. При необходимости, автора можно переназначить на другого пользователя.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нажатия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задача отобразиться в этом блоке.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51100"/>
            <wp:effectExtent l="0" t="0" r="0" b="0"/>
            <wp:docPr id="74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Чтобы создать еще одну задачу, нужно воспользоваться кнопкой «</w:t>
      </w:r>
      <w:r>
        <w:rPr>
          <w:rFonts w:ascii="Times New Roman" w:eastAsia="Times New Roman" w:hAnsi="Times New Roman" w:cs="Times New Roman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». 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663700"/>
            <wp:effectExtent l="0" t="0" r="0" b="0"/>
            <wp:docPr id="73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6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Чтобы удалить задачу, необходимо выделить ее и нажать на кнопку удаления.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625600"/>
            <wp:effectExtent l="0" t="0" r="0" b="0"/>
            <wp:docPr id="33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9" w:name="_mt5o3b1mayz0" w:colFirst="0" w:colLast="0"/>
      <w:bookmarkEnd w:id="19"/>
      <w:r>
        <w:rPr>
          <w:rFonts w:ascii="Times New Roman" w:eastAsia="Times New Roman" w:hAnsi="Times New Roman" w:cs="Times New Roman"/>
        </w:rPr>
        <w:t>Связанные таблицы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этом блоке карточки, показываются связанные объекты.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552700"/>
            <wp:effectExtent l="0" t="0" r="0" b="0"/>
            <wp:docPr id="1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Из текущей карточки при необходимости можно создать новую запись в связанном объекте, 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запись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705100"/>
            <wp:effectExtent l="0" t="0" r="0" b="0"/>
            <wp:docPr id="39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чего появится всплывающее окно с полями связанного объекта.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3060700"/>
            <wp:effectExtent l="0" t="0" r="0" b="0"/>
            <wp:docPr id="44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заполнения нужных пользователю полей и нажатии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в этом всплывающем окне, новая запись создается в связанном объекте и отразится в блоке со связанными объектами.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476500"/>
            <wp:effectExtent l="0" t="0" r="0" b="0"/>
            <wp:docPr id="69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7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0" w:name="_x7kncmnlgfto" w:colFirst="0" w:colLast="0"/>
      <w:bookmarkEnd w:id="20"/>
      <w:r>
        <w:rPr>
          <w:rFonts w:ascii="Times New Roman" w:eastAsia="Times New Roman" w:hAnsi="Times New Roman" w:cs="Times New Roman"/>
        </w:rPr>
        <w:t>Редактирование карточки записи в таблице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редактирования записи из таблицы, необходимо навести курсор мыши на запись и двойным кликом левой кнопки мыши нажать на нужное поле для редактирования.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921000"/>
            <wp:effectExtent l="0" t="0" r="0" b="0"/>
            <wp:docPr id="51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Затем нажать на кнопку сохранения или отмены сохранения в правом углу.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3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1" w:name="_rapkv8dt89g" w:colFirst="0" w:colLast="0"/>
      <w:bookmarkEnd w:id="21"/>
      <w:r>
        <w:rPr>
          <w:rFonts w:ascii="Times New Roman" w:eastAsia="Times New Roman" w:hAnsi="Times New Roman" w:cs="Times New Roman"/>
        </w:rPr>
        <w:t>Обязательные поля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создании и редактировании записи некоторые объекты содержат обязательные к заполнению поля. Обязательные поля помечаются красной точкой.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628900"/>
            <wp:effectExtent l="0" t="0" r="0" b="0"/>
            <wp:docPr id="40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 попытке сохранить запись,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если хотя бы одно обязательное поле не заполнено данными, система выдаст пользователю соответствующую ошибку. 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717800"/>
            <wp:effectExtent l="0" t="0" r="0" b="0"/>
            <wp:docPr id="37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Ошибка не даст пользователю сохранить запись, пока тот не заполнит все обязательные поля.</w:t>
      </w:r>
    </w:p>
    <w:p w:rsidR="00A9100C" w:rsidRDefault="00C215B4">
      <w:pPr>
        <w:pStyle w:val="2"/>
        <w:numPr>
          <w:ilvl w:val="1"/>
          <w:numId w:val="2"/>
        </w:numPr>
        <w:spacing w:after="0"/>
        <w:rPr>
          <w:rFonts w:ascii="Times New Roman" w:eastAsia="Times New Roman" w:hAnsi="Times New Roman" w:cs="Times New Roman"/>
        </w:rPr>
      </w:pPr>
      <w:bookmarkStart w:id="22" w:name="_he86rpawpbco" w:colFirst="0" w:colLast="0"/>
      <w:bookmarkEnd w:id="22"/>
      <w:r>
        <w:rPr>
          <w:rFonts w:ascii="Times New Roman" w:eastAsia="Times New Roman" w:hAnsi="Times New Roman" w:cs="Times New Roman"/>
        </w:rPr>
        <w:t>Работа со списками данных (записей)</w:t>
      </w:r>
    </w:p>
    <w:p w:rsidR="00A9100C" w:rsidRDefault="00C215B4">
      <w:pPr>
        <w:pStyle w:val="3"/>
        <w:numPr>
          <w:ilvl w:val="2"/>
          <w:numId w:val="2"/>
        </w:numPr>
        <w:spacing w:before="0"/>
        <w:rPr>
          <w:rFonts w:ascii="Times New Roman" w:eastAsia="Times New Roman" w:hAnsi="Times New Roman" w:cs="Times New Roman"/>
        </w:rPr>
      </w:pPr>
      <w:bookmarkStart w:id="23" w:name="_5qzhjt2l451v" w:colFirst="0" w:colLast="0"/>
      <w:bookmarkEnd w:id="23"/>
      <w:r>
        <w:rPr>
          <w:rFonts w:ascii="Times New Roman" w:eastAsia="Times New Roman" w:hAnsi="Times New Roman" w:cs="Times New Roman"/>
        </w:rPr>
        <w:t>Поиск по записям таблицы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того чтобы найти записи по ключевому слову, необходимо воспользоваться строкой поиска. В нее ввести ключевое слово и нажать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enter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47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автоматически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отфильтруется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отобразит записи, в которых было найдено совпадение. Поиск работает по всем полям записей.</w:t>
      </w:r>
    </w:p>
    <w:p w:rsidR="00A9100C" w:rsidRDefault="00C215B4">
      <w:pPr>
        <w:pStyle w:val="3"/>
        <w:numPr>
          <w:ilvl w:val="2"/>
          <w:numId w:val="2"/>
        </w:numPr>
        <w:rPr>
          <w:rFonts w:ascii="Times New Roman" w:eastAsia="Times New Roman" w:hAnsi="Times New Roman" w:cs="Times New Roman"/>
        </w:rPr>
      </w:pPr>
      <w:bookmarkStart w:id="24" w:name="_qbhp8lum22xl" w:colFirst="0" w:colLast="0"/>
      <w:bookmarkEnd w:id="24"/>
      <w:r>
        <w:rPr>
          <w:rFonts w:ascii="Times New Roman" w:eastAsia="Times New Roman" w:hAnsi="Times New Roman" w:cs="Times New Roman"/>
        </w:rPr>
        <w:lastRenderedPageBreak/>
        <w:t>Быстрые фильтры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включения быстрых фильтров необходимо нажать на кнопку фильтров в меню.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70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Над каждым полем появятся поля для ввода значений для фильтрации данных.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314700"/>
            <wp:effectExtent l="0" t="0" r="0" b="0"/>
            <wp:docPr id="32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Введя значение в поле, необходимо выбрать операцию фильтрации.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3771900"/>
            <wp:effectExtent l="0" t="0" r="0" b="0"/>
            <wp:docPr id="27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строковых типов данных операции: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Содержит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введенного значения внутри строки</w:t>
      </w:r>
    </w:p>
    <w:p w:rsidR="00A9100C" w:rsidRDefault="00C215B4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точного соответствия введенному значению</w:t>
      </w:r>
    </w:p>
    <w:p w:rsidR="00A9100C" w:rsidRDefault="00C215B4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Не содержит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всего, что не содержит введенное значению</w:t>
      </w:r>
    </w:p>
    <w:p w:rsidR="00A9100C" w:rsidRDefault="00C215B4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Начинается с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по началу строки введенного значения</w:t>
      </w:r>
    </w:p>
    <w:p w:rsidR="00A9100C" w:rsidRDefault="00C215B4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Заканчивается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по концу строки введенного значения</w:t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Для числовых типов данных: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равного числа введенному значению</w:t>
      </w:r>
    </w:p>
    <w:p w:rsidR="00A9100C" w:rsidRDefault="00C215B4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Не 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неравного числа введенному значению</w:t>
      </w:r>
    </w:p>
    <w:p w:rsidR="00A9100C" w:rsidRDefault="00C215B4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Меньше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чисел меньше введенного значения</w:t>
      </w:r>
    </w:p>
    <w:p w:rsidR="00A9100C" w:rsidRDefault="00C215B4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Больше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чисел больше введенного значения</w:t>
      </w:r>
    </w:p>
    <w:p w:rsidR="00A9100C" w:rsidRDefault="00C215B4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Внутри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внутри интервала двух введенных значений</w:t>
      </w:r>
    </w:p>
    <w:p w:rsidR="00A9100C" w:rsidRDefault="00C215B4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Вне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вне интервала двух введенных значений</w:t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Для ссылочных типов данных: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точного соответствия введенному значению</w:t>
      </w:r>
    </w:p>
    <w:p w:rsidR="00A9100C" w:rsidRDefault="00C215B4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«Не 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всего, что не соответствует введенному значению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Можно производить фильтрацию таблицы по нескольким полям одновременно. И вводить несколько значений в одно поле.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403600"/>
            <wp:effectExtent l="0" t="0" r="0" b="0"/>
            <wp:docPr id="38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Сброс фильтра происходит по нажатию на иконку фильтрации.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044700"/>
            <wp:effectExtent l="0" t="0" r="0" b="0"/>
            <wp:docPr id="65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4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Либо по нажатию на раскрывающийся список фильтров и нажатии на пункт списка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фильтры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387600"/>
            <wp:effectExtent l="0" t="0" r="0" b="0"/>
            <wp:docPr id="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8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5" w:name="_m9srs65u6k02" w:colFirst="0" w:colLast="0"/>
      <w:bookmarkEnd w:id="25"/>
      <w:r>
        <w:rPr>
          <w:rFonts w:ascii="Times New Roman" w:eastAsia="Times New Roman" w:hAnsi="Times New Roman" w:cs="Times New Roman"/>
        </w:rPr>
        <w:t>Фильтры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Второй вариант работы с фильтрами в таблице - открыть полный блок с фильтрами. Для этого в раскрывающемся списке фильтров нажмите на пункт списка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Новый фильтр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743200"/>
            <wp:effectExtent l="0" t="0" r="0" b="0"/>
            <wp:docPr id="2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Справа откроется панель с фильтрами.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870200"/>
            <wp:effectExtent l="0" t="0" r="0" b="0"/>
            <wp:docPr id="3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панели можно выбрать по каким полям будет происходить фильтрация.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поля отображаются в панели.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844800"/>
            <wp:effectExtent l="0" t="0" r="0" b="0"/>
            <wp:docPr id="67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Принцип работы такой же, как и в быстрых фильтрах (см. п.4.3.1).</w:t>
      </w:r>
    </w:p>
    <w:p w:rsidR="00A9100C" w:rsidRDefault="00C215B4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26" w:name="_i14ysj8bmx82" w:colFirst="0" w:colLast="0"/>
      <w:bookmarkEnd w:id="26"/>
      <w:r>
        <w:rPr>
          <w:rFonts w:ascii="Times New Roman" w:eastAsia="Times New Roman" w:hAnsi="Times New Roman" w:cs="Times New Roman"/>
        </w:rPr>
        <w:t>Сохранение фильтра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системе можно сохранить фильтр, если пользователь хочет часто им пользоваться. Для этого необходимо в поле ввести название для фильтра и нажать кнопку сохранения.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1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включить сохраненный фильтр, необходимо раскрыть список и нажать на сохраненный фильтр. По нажатию таблица автоматически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отфильтруется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по выбранному сохраненному фильтру.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057775" cy="3800475"/>
            <wp:effectExtent l="0" t="0" r="0" b="0"/>
            <wp:docPr id="71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800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27" w:name="_fqk2eakhzbgc" w:colFirst="0" w:colLast="0"/>
      <w:bookmarkEnd w:id="27"/>
      <w:r>
        <w:rPr>
          <w:rFonts w:ascii="Times New Roman" w:eastAsia="Times New Roman" w:hAnsi="Times New Roman" w:cs="Times New Roman"/>
        </w:rPr>
        <w:t>Редактирование сохраненного фильтра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необходимости отредактировать сохраненный фильтр, нужно в раскрывающемся списке навести на имя фильтра и нажать кнопку редактирования.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010150" cy="2886075"/>
            <wp:effectExtent l="0" t="0" r="0" b="0"/>
            <wp:docPr id="1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886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После чего откроется панель фильтра. Внесите все нужные изменения и нажмите на кнопку сохранения (точно также, как при создании фильтра).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28" w:name="_14l62cxd9gjv" w:colFirst="0" w:colLast="0"/>
      <w:bookmarkEnd w:id="28"/>
      <w:r>
        <w:rPr>
          <w:rFonts w:ascii="Times New Roman" w:eastAsia="Times New Roman" w:hAnsi="Times New Roman" w:cs="Times New Roman"/>
        </w:rPr>
        <w:t>Удаление сохраненного фильтра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Для удаления сохраненного фильтра необходимо открыть панель с фильтром и нажать на кнопку удаления.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58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3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9" w:name="_n6wvqtkzlsf" w:colFirst="0" w:colLast="0"/>
      <w:bookmarkEnd w:id="29"/>
      <w:r>
        <w:rPr>
          <w:rFonts w:ascii="Times New Roman" w:eastAsia="Times New Roman" w:hAnsi="Times New Roman" w:cs="Times New Roman"/>
        </w:rPr>
        <w:t>Экспорт таблицы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Выгрузить данные таблицы можно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Excel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CSV. Для этого в меню выбрать кнопку экспорта.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70200"/>
            <wp:effectExtent l="0" t="0" r="0" b="0"/>
            <wp:docPr id="68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нажатию на кнопку появляется всплывающее окно.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556000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5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Список целиком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все записи объекта.</w:t>
      </w:r>
    </w:p>
    <w:p w:rsidR="00A9100C" w:rsidRDefault="00C215B4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Текущая страница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только те записи, на странице которой находится пользователь.</w:t>
      </w:r>
    </w:p>
    <w:p w:rsidR="00A9100C" w:rsidRDefault="00C215B4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Только выбранные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только отмеченные вручную пользователем записи.</w:t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Пользователь может выбрать какие поля выгружать из объекта. </w:t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4140200"/>
            <wp:effectExtent l="0" t="0" r="0" b="0"/>
            <wp:docPr id="64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4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 умолчанию выбраны все поля объекта. 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Экспортировать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документ скачивается на компьютер.</w:t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Пример выгруженной таблицы в </w:t>
      </w:r>
      <w:proofErr w:type="spellStart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Excel</w:t>
      </w:r>
      <w:proofErr w:type="spellEnd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:</w:t>
      </w: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743200"/>
            <wp:effectExtent l="0" t="0" r="0" b="0"/>
            <wp:docPr id="53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0" w:name="_7qw3q1lrkrju" w:colFirst="0" w:colLast="0"/>
      <w:bookmarkEnd w:id="30"/>
      <w:r>
        <w:rPr>
          <w:rFonts w:ascii="Times New Roman" w:eastAsia="Times New Roman" w:hAnsi="Times New Roman" w:cs="Times New Roman"/>
        </w:rPr>
        <w:t>Дублирование записи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создать дубль записи или нескольких записей необходимо выделить нужные записи и нажать на кнопку дублирования в меню.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75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3200400" cy="1714500"/>
            <wp:effectExtent l="0" t="0" r="0" b="0"/>
            <wp:docPr id="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Дублировать с дочерними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создает дубли связанных записей и автоматически подключает их к дублированной родительской записи.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Создается новая запись с такими же данными.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44800"/>
            <wp:effectExtent l="0" t="0" r="0" b="0"/>
            <wp:docPr id="48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1" w:name="_mbdt08um967x" w:colFirst="0" w:colLast="0"/>
      <w:bookmarkEnd w:id="31"/>
      <w:r>
        <w:rPr>
          <w:rFonts w:ascii="Times New Roman" w:eastAsia="Times New Roman" w:hAnsi="Times New Roman" w:cs="Times New Roman"/>
        </w:rPr>
        <w:t>Удаление записи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удаления одной или нескольких записей, необходимо выбрать записи и нажать на кнопку удаления в меню.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57500"/>
            <wp:effectExtent l="0" t="0" r="0" b="0"/>
            <wp:docPr id="29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Записи автоматически удаляются из объекта.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A9100C" w:rsidRDefault="00C215B4">
      <w:pPr>
        <w:pStyle w:val="1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2" w:name="_oh9hlalj7vyj" w:colFirst="0" w:colLast="0"/>
      <w:bookmarkEnd w:id="32"/>
      <w:r>
        <w:rPr>
          <w:rFonts w:ascii="Times New Roman" w:eastAsia="Times New Roman" w:hAnsi="Times New Roman" w:cs="Times New Roman"/>
        </w:rPr>
        <w:lastRenderedPageBreak/>
        <w:t>Настройки отображения данных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системе портала мониторинга есть 3 варианта отображения объектов.</w:t>
      </w:r>
    </w:p>
    <w:p w:rsidR="00A9100C" w:rsidRDefault="00C215B4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3" w:name="_stizszdcnb9e" w:colFirst="0" w:colLast="0"/>
      <w:bookmarkEnd w:id="33"/>
      <w:r>
        <w:rPr>
          <w:rFonts w:ascii="Times New Roman" w:eastAsia="Times New Roman" w:hAnsi="Times New Roman" w:cs="Times New Roman"/>
        </w:rPr>
        <w:t>Табличное отображение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умолчанию все объекты отображаются в табличном виде.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416300"/>
            <wp:effectExtent l="0" t="0" r="0" b="0"/>
            <wp:docPr id="59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переключить вид отображения, необходимо нажать на кнопку: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61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Откроется панель с настройками. Где можно поменять табличный вид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или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аутлук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41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удобства работы с данными есть возможность скрывать и показывать необходимые пользователю поля.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95600"/>
            <wp:effectExtent l="0" t="0" r="0" b="0"/>
            <wp:docPr id="52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4" w:name="_q132qs2vbxjv" w:colFirst="0" w:colLast="0"/>
      <w:bookmarkEnd w:id="34"/>
      <w:r>
        <w:rPr>
          <w:rFonts w:ascii="Times New Roman" w:eastAsia="Times New Roman" w:hAnsi="Times New Roman" w:cs="Times New Roman"/>
        </w:rPr>
        <w:t>Отображение «</w:t>
      </w:r>
      <w:proofErr w:type="spellStart"/>
      <w:r>
        <w:rPr>
          <w:rFonts w:ascii="Times New Roman" w:eastAsia="Times New Roman" w:hAnsi="Times New Roman" w:cs="Times New Roman"/>
        </w:rPr>
        <w:t>Канбан</w:t>
      </w:r>
      <w:proofErr w:type="spellEnd"/>
      <w:r>
        <w:rPr>
          <w:rFonts w:ascii="Times New Roman" w:eastAsia="Times New Roman" w:hAnsi="Times New Roman" w:cs="Times New Roman"/>
        </w:rPr>
        <w:t>»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921000"/>
            <wp:effectExtent l="0" t="0" r="0" b="0"/>
            <wp:docPr id="2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Отображение по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можно построить по любым колонкам. Для этого необходимо в настройках отображения выбрать по какому полю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построит отображение.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2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наведении на карточку можно ее выбрать и произвести любые доступные операции, в том числе и удалить.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49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перемещения карточки по столбцам необходимо зажать карточку и переместить в нужную колонку.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908300"/>
            <wp:effectExtent l="0" t="0" r="0" b="0"/>
            <wp:docPr id="34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перейти на полную карточку записи необходимо нажать на ссылочное имя записи.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2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Стандартная карточка записи откроется в новой вкладке.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63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операции над записями в этом отображении идентичны операциям в табличном отображении.</w:t>
      </w:r>
    </w:p>
    <w:p w:rsidR="00A9100C" w:rsidRDefault="00C215B4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5" w:name="_m8qympgiea73" w:colFirst="0" w:colLast="0"/>
      <w:bookmarkEnd w:id="35"/>
      <w:r>
        <w:rPr>
          <w:rFonts w:ascii="Times New Roman" w:eastAsia="Times New Roman" w:hAnsi="Times New Roman" w:cs="Times New Roman"/>
        </w:rPr>
        <w:t>Отображение «Список»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82900"/>
            <wp:effectExtent l="0" t="0" r="0" b="0"/>
            <wp:docPr id="45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левой части отображаются записи. В правой части отображается карточка выбранной записи. Выбранная запись выделена синим цветом.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Все операции над записями в этом отображении идентичны операциям в табличном отображении.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A9100C" w:rsidRDefault="00C215B4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36" w:name="_9krklbllbinf" w:colFirst="0" w:colLast="0"/>
      <w:bookmarkEnd w:id="36"/>
      <w:r>
        <w:rPr>
          <w:rFonts w:ascii="Times New Roman" w:eastAsia="Times New Roman" w:hAnsi="Times New Roman" w:cs="Times New Roman"/>
        </w:rPr>
        <w:t>Бизнес-объекты</w:t>
      </w:r>
    </w:p>
    <w:p w:rsidR="00A9100C" w:rsidRDefault="00C215B4">
      <w:pPr>
        <w:pStyle w:val="2"/>
        <w:numPr>
          <w:ilvl w:val="1"/>
          <w:numId w:val="2"/>
        </w:numPr>
        <w:spacing w:before="0"/>
        <w:rPr>
          <w:rFonts w:ascii="Times New Roman" w:eastAsia="Times New Roman" w:hAnsi="Times New Roman" w:cs="Times New Roman"/>
        </w:rPr>
      </w:pPr>
      <w:bookmarkStart w:id="37" w:name="_8hfa5avyeonp" w:colFirst="0" w:colLast="0"/>
      <w:bookmarkEnd w:id="37"/>
      <w:r>
        <w:rPr>
          <w:rFonts w:ascii="Times New Roman" w:eastAsia="Times New Roman" w:hAnsi="Times New Roman" w:cs="Times New Roman"/>
        </w:rPr>
        <w:t>Бизнес-объект «Циклы»</w:t>
      </w:r>
    </w:p>
    <w:p w:rsidR="00A9100C" w:rsidRDefault="00C215B4">
      <w:pPr>
        <w:spacing w:line="360" w:lineRule="auto"/>
        <w:ind w:left="-283" w:firstLine="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Содержит циклы работы медицинского оборудования. Каждое подключенное к комплексу устройство после каждого цикла работы. 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Начало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Завершение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Продолжительность, сек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Завершен успешно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Сообщение об ошибке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Идентификатор устройства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Номер цикла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Время устройства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Датчики цикла</w:t>
      </w:r>
    </w:p>
    <w:p w:rsidR="00A9100C" w:rsidRDefault="00C215B4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Номер цикла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8" w:name="_oa5lfm98topy" w:colFirst="0" w:colLast="0"/>
      <w:bookmarkEnd w:id="38"/>
      <w:r>
        <w:rPr>
          <w:rFonts w:ascii="Times New Roman" w:eastAsia="Times New Roman" w:hAnsi="Times New Roman" w:cs="Times New Roman"/>
        </w:rPr>
        <w:t>Бизнес-объект «Инциденты»</w:t>
      </w:r>
    </w:p>
    <w:p w:rsidR="00A9100C" w:rsidRDefault="00C215B4">
      <w:pPr>
        <w:spacing w:line="360" w:lineRule="auto"/>
        <w:ind w:left="-283" w:firstLine="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Содержит информацию о нештатных ситуациях и поломках медицинского оборудования, также инцидентами оформляется регламентное обслуживание медицинского оборудования. 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A9100C" w:rsidRDefault="00C215B4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Название</w:t>
      </w:r>
    </w:p>
    <w:p w:rsidR="00A9100C" w:rsidRDefault="00C215B4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Устройство</w:t>
      </w:r>
    </w:p>
    <w:p w:rsidR="00A9100C" w:rsidRDefault="00C215B4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Тип инцидента</w:t>
      </w:r>
    </w:p>
    <w:p w:rsidR="00A9100C" w:rsidRDefault="00C215B4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Дата и время инцидент</w:t>
      </w:r>
    </w:p>
    <w:p w:rsidR="00A9100C" w:rsidRDefault="00C215B4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lastRenderedPageBreak/>
        <w:t>Стадия цикла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9" w:name="_epsp51y16d9s" w:colFirst="0" w:colLast="0"/>
      <w:bookmarkEnd w:id="39"/>
      <w:r>
        <w:rPr>
          <w:rFonts w:ascii="Times New Roman" w:eastAsia="Times New Roman" w:hAnsi="Times New Roman" w:cs="Times New Roman"/>
        </w:rPr>
        <w:t>Бизнес-объект «Устройства»</w:t>
      </w: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Содержит технические параметры устройства, описывающие устройства как конкретный экземпляр медицинского оборудования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Имя устройства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Модель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Ожидаемая дата снятия с гарантии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API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Client</w:t>
      </w:r>
      <w:proofErr w:type="spellEnd"/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Адрес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Серийный номер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 изделия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Устройство подключено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Потребитель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Гарантийный срок,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мес</w:t>
      </w:r>
      <w:proofErr w:type="spellEnd"/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Фактическая дата снятия с гарантии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Введен в эксплуатацию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Циклов отработано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Статус гарантии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Авторизован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Первое подключение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Последнее подключение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Аппаратная реализация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Версия ПО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Версия прошивки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Образ программы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Разрешены автоматические обновления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Свободное место системы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Свободное место на SD-карте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>Объем диска системы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Объем SD-карты</w:t>
      </w:r>
    </w:p>
    <w:p w:rsidR="00A9100C" w:rsidRDefault="00C215B4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Power</w:t>
      </w:r>
      <w:proofErr w:type="spellEnd"/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A9100C" w:rsidRDefault="00C215B4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40" w:name="_f2d7qtgybd2w" w:colFirst="0" w:colLast="0"/>
      <w:bookmarkEnd w:id="40"/>
      <w:r>
        <w:rPr>
          <w:rFonts w:ascii="Times New Roman" w:eastAsia="Times New Roman" w:hAnsi="Times New Roman" w:cs="Times New Roman"/>
        </w:rPr>
        <w:t>Бизнес-объект «Модели»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Содержит описание моделей устройств, которые проходят или прошли интеграцию с Комплексом.</w:t>
      </w:r>
    </w:p>
    <w:p w:rsidR="00A9100C" w:rsidRDefault="00A9100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A9100C" w:rsidRDefault="00C215B4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A9100C" w:rsidRDefault="00C215B4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Название модели</w:t>
      </w:r>
    </w:p>
    <w:p w:rsidR="00A9100C" w:rsidRDefault="00C215B4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Описание</w:t>
      </w:r>
    </w:p>
    <w:p w:rsidR="00A9100C" w:rsidRDefault="00C215B4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 изделия</w:t>
      </w:r>
    </w:p>
    <w:p w:rsidR="00A9100C" w:rsidRDefault="00C215B4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Гарантийный срок</w:t>
      </w:r>
    </w:p>
    <w:p w:rsidR="00A9100C" w:rsidRDefault="00C215B4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</w:t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A9100C" w:rsidRDefault="00C215B4">
      <w:pPr>
        <w:pStyle w:val="1"/>
        <w:numPr>
          <w:ilvl w:val="0"/>
          <w:numId w:val="2"/>
        </w:numPr>
        <w:rPr>
          <w:rFonts w:ascii="Times New Roman" w:eastAsia="Times New Roman" w:hAnsi="Times New Roman" w:cs="Times New Roman"/>
        </w:rPr>
      </w:pPr>
      <w:bookmarkStart w:id="41" w:name="_dbbt301t6ur7" w:colFirst="0" w:colLast="0"/>
      <w:bookmarkEnd w:id="41"/>
      <w:r>
        <w:rPr>
          <w:rFonts w:ascii="Times New Roman" w:eastAsia="Times New Roman" w:hAnsi="Times New Roman" w:cs="Times New Roman"/>
        </w:rPr>
        <w:t>Эмулятор запросов к Комплексу мониторинга</w:t>
      </w: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Эмулятор запросов к Комплексу мониторинга является вспомогательной утилитой, которую производители медицинского оборудования и администраторы облачного решения могут применять в целях “отладки” интеграции устройств с Комплексом (далее - Эмулятор). </w:t>
      </w: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помощи эмулятора можно задать определенные значения, которые оборудование планирует отправлять в Комплекс и получить тело запроса в формате JSON для применения этого фрагмента кода в своем исходном коде, который разрабатывается для интеграции устройства с Комплексом.</w:t>
      </w:r>
    </w:p>
    <w:p w:rsidR="00A9100C" w:rsidRDefault="00A9100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Интерфейс эмулятора состоит из трех основных частей:</w:t>
      </w:r>
    </w:p>
    <w:p w:rsidR="00A9100C" w:rsidRDefault="00C215B4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Основные поля запроса - описывают устройство для его идентификации и основные параметры цикла работы устройства</w:t>
      </w:r>
    </w:p>
    <w:p w:rsidR="00A9100C" w:rsidRDefault="00C215B4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Массив данных, описывающих стадии работы устройства, каждая стадия содержит массивы показателей датчиков, актуальные на момент выполнения устройством конкретной стадии в конкретном цикле работы</w:t>
      </w:r>
    </w:p>
    <w:p w:rsidR="00A9100C" w:rsidRDefault="00C215B4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Тело запроса в формате JSON</w:t>
      </w:r>
    </w:p>
    <w:p w:rsidR="00A9100C" w:rsidRDefault="00A9100C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Задавая параметры запроса в полях эмулятора, пользователь может получать именно то тело запроса, которое содержит именно эти параметры, т.е. текст запроса подстраивается автоматически под введенные пользователем данные. </w:t>
      </w: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 нажатию на кнопку “Отправить”, в Комплекс будет отправлен запрос с телом запроса, которое содержится во вкладке “JSON-запрос”, после обработки сервером отправленного запроса, появится вкладка “JSON-ответ”, в которой будет расположено тело ответа от сервера. Как тело запроса, так и тело ответа можно копировать как обычных текст из поля ввода. </w:t>
      </w:r>
    </w:p>
    <w:p w:rsidR="00A9100C" w:rsidRDefault="00C215B4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Перечень поле запроса приведен в таблице 7.1</w:t>
      </w: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7.1 Назначение полей для запроса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Data</w:t>
      </w:r>
      <w:proofErr w:type="spellEnd"/>
    </w:p>
    <w:tbl>
      <w:tblPr>
        <w:tblStyle w:val="a5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421"/>
        <w:gridCol w:w="6579"/>
      </w:tblGrid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Поле</w:t>
            </w:r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Назначение</w:t>
            </w:r>
          </w:p>
        </w:tc>
      </w:tr>
      <w:tr w:rsidR="00A9100C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Поля идентификации устройства и цикла работы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guid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Уникальный идентификатор запроса, который должен быть сформирован клиентской стороной перед отправкой запроса на сервер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device_id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устройства в БД. Идентификатор устройства можно получить из поля “Код”, расположенного последним полем в карточке устройства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serial_num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Серийный номер устройства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device_date_time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Актуальное время устройства в формате “ГГГГ-ММ-ДД ЧЧ:ММ:СС”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user_id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пользователя на устройстве, под управлением которого был выполнен цикл работы устройства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cycle_id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цикла (как правило, порядковый номер цикла работы на устройстве)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started_at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начала цикла работы устройства в формате “ГГГГ-ММ-ДД ЧЧ:ММ:СС”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finished_at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окончания цикла работы устройства в формате “ГГГГ-ММ-ДД ЧЧ:ММ:СС”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cycle_duration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Длительность цикла работы в секундах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Флаг, </w:t>
            </w:r>
          </w:p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то цикл работы завершился корректно (без ошибок), </w:t>
            </w:r>
          </w:p>
          <w:p w:rsidR="00A9100C" w:rsidRDefault="00C215B4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false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то цикл работы завершился с ошибкой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error_text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Поле игнорируется Комплексом, 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false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то Комплекс сохраняет в карточке цикла работы описание ошибки, произошедшей на устройстве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sensor_names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Массив датчиков, которые отправляются внутри каждой стадии. Массив датчиков задается для всех без исключения стадий цикла (является глобальным для стадий)</w:t>
            </w:r>
          </w:p>
        </w:tc>
      </w:tr>
      <w:tr w:rsidR="00A9100C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поля массива стадий работы внутри цикла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number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Порядковый номер стадии цикла в массиве стадий цикла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стадии работы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started_at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начала стадии работы устройства в формате “ГГГГ-ММ-ДД ЧЧ:ММ:СС”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finished_at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окончания стадии работы устройства в формате “ГГГГ-ММ-ДД ЧЧ:ММ:СС”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duration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Длительность стадии работы в секундах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data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Любая строка, которая нужна для описания того, что происходило в стадии</w:t>
            </w:r>
          </w:p>
        </w:tc>
      </w:tr>
      <w:tr w:rsidR="00A9100C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поля датчиков внутри стадии 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number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Порядковый номер стадии цикла в массиве стадий цикла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datetime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Метка времени, когда были сняты показания датчиков в формате “ГГГГ-ММ-ДД ЧЧ:ММ:СС”</w:t>
            </w:r>
          </w:p>
        </w:tc>
      </w:tr>
      <w:tr w:rsidR="00A9100C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sensors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9100C" w:rsidRDefault="00C215B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Массив значений, который содержит показания датчиков. В качестве разделителя значений выступает символ “;”</w:t>
            </w:r>
          </w:p>
        </w:tc>
      </w:tr>
    </w:tbl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3835400"/>
            <wp:effectExtent l="0" t="0" r="0" b="0"/>
            <wp:docPr id="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Рисунок 7.1 Основные поля запроса</w:t>
      </w:r>
    </w:p>
    <w:p w:rsidR="00A9100C" w:rsidRDefault="00C215B4">
      <w:r>
        <w:br w:type="page"/>
      </w:r>
      <w:r>
        <w:rPr>
          <w:noProof/>
          <w:lang w:val="ru-RU"/>
        </w:rPr>
        <w:lastRenderedPageBreak/>
        <w:drawing>
          <wp:inline distT="114300" distB="114300" distL="114300" distR="114300">
            <wp:extent cx="5731200" cy="4470400"/>
            <wp:effectExtent l="0" t="0" r="0" b="0"/>
            <wp:docPr id="28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7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jc w:val="right"/>
      </w:pPr>
      <w:r>
        <w:t>Рисунок 7.2 Массив данных, описывающих стадии работы устройства и датчики стадий</w:t>
      </w:r>
    </w:p>
    <w:p w:rsidR="00A9100C" w:rsidRDefault="00C215B4">
      <w:pPr>
        <w:pStyle w:val="1"/>
        <w:rPr>
          <w:rFonts w:ascii="Times New Roman" w:eastAsia="Times New Roman" w:hAnsi="Times New Roman" w:cs="Times New Roman"/>
        </w:rPr>
      </w:pPr>
      <w:bookmarkStart w:id="42" w:name="_u0buvn8zhtmr" w:colFirst="0" w:colLast="0"/>
      <w:bookmarkEnd w:id="42"/>
      <w:r>
        <w:rPr>
          <w:rFonts w:ascii="Times New Roman" w:eastAsia="Times New Roman" w:hAnsi="Times New Roman" w:cs="Times New Roman"/>
          <w:noProof/>
          <w:lang w:val="ru-RU"/>
        </w:rPr>
        <w:lastRenderedPageBreak/>
        <w:drawing>
          <wp:inline distT="114300" distB="114300" distL="114300" distR="114300">
            <wp:extent cx="4648200" cy="2000250"/>
            <wp:effectExtent l="0" t="0" r="0" b="0"/>
            <wp:docPr id="55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00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pStyle w:val="1"/>
        <w:rPr>
          <w:rFonts w:ascii="Times New Roman" w:eastAsia="Times New Roman" w:hAnsi="Times New Roman" w:cs="Times New Roman"/>
        </w:rPr>
      </w:pPr>
      <w:bookmarkStart w:id="43" w:name="_r84smb99z0f8" w:colFirst="0" w:colLast="0"/>
      <w:bookmarkEnd w:id="43"/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5731200" cy="5816600"/>
            <wp:effectExtent l="0" t="0" r="0" b="0"/>
            <wp:docPr id="20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1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00C" w:rsidRDefault="00C215B4">
      <w:pPr>
        <w:jc w:val="right"/>
      </w:pPr>
      <w:r>
        <w:t>Рисунок 7.3 Тело запроса в формате JSON</w:t>
      </w:r>
      <w:r>
        <w:br w:type="page"/>
      </w:r>
    </w:p>
    <w:p w:rsidR="00A9100C" w:rsidRDefault="00C215B4">
      <w:pPr>
        <w:pStyle w:val="1"/>
        <w:numPr>
          <w:ilvl w:val="0"/>
          <w:numId w:val="2"/>
        </w:numPr>
        <w:rPr>
          <w:rFonts w:ascii="Times New Roman" w:eastAsia="Times New Roman" w:hAnsi="Times New Roman" w:cs="Times New Roman"/>
        </w:rPr>
      </w:pPr>
      <w:bookmarkStart w:id="44" w:name="_5p2zw9kb0i9i" w:colFirst="0" w:colLast="0"/>
      <w:bookmarkEnd w:id="44"/>
      <w:r>
        <w:rPr>
          <w:rFonts w:ascii="Times New Roman" w:eastAsia="Times New Roman" w:hAnsi="Times New Roman" w:cs="Times New Roman"/>
        </w:rPr>
        <w:lastRenderedPageBreak/>
        <w:t>Термины и сокращения</w:t>
      </w:r>
    </w:p>
    <w:p w:rsidR="00A9100C" w:rsidRDefault="00C215B4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Раздел определяет примененные в инструкции термины и сокращения с приведением их краткого описания (Расшифровка). Применяемые в Техническом задании термины и сокращения приведены в таблице 8.1</w:t>
      </w:r>
    </w:p>
    <w:p w:rsidR="00A9100C" w:rsidRDefault="00A9100C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A9100C" w:rsidRDefault="00C215B4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  <w:bookmarkStart w:id="45" w:name="_lnxbz9" w:colFirst="0" w:colLast="0"/>
      <w:bookmarkEnd w:id="45"/>
      <w:r>
        <w:rPr>
          <w:rFonts w:ascii="Times New Roman" w:eastAsia="Times New Roman" w:hAnsi="Times New Roman" w:cs="Times New Roman"/>
          <w:sz w:val="24"/>
          <w:szCs w:val="24"/>
        </w:rPr>
        <w:t>Таблица 8.1 Термины и сокращения</w:t>
      </w:r>
    </w:p>
    <w:tbl>
      <w:tblPr>
        <w:tblStyle w:val="a6"/>
        <w:tblW w:w="9628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09"/>
        <w:gridCol w:w="7419"/>
      </w:tblGrid>
      <w:tr w:rsidR="00A9100C">
        <w:trPr>
          <w:tblHeader/>
        </w:trPr>
        <w:tc>
          <w:tcPr>
            <w:tcW w:w="2209" w:type="dxa"/>
          </w:tcPr>
          <w:p w:rsidR="00A9100C" w:rsidRDefault="00C215B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Сокращение</w:t>
            </w:r>
          </w:p>
        </w:tc>
        <w:tc>
          <w:tcPr>
            <w:tcW w:w="7419" w:type="dxa"/>
          </w:tcPr>
          <w:p w:rsidR="00A9100C" w:rsidRDefault="00C215B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Расшифровка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Комплекс</w:t>
            </w:r>
          </w:p>
        </w:tc>
        <w:tc>
          <w:tcPr>
            <w:tcW w:w="7419" w:type="dxa"/>
          </w:tcPr>
          <w:p w:rsidR="00A9100C" w:rsidRDefault="005F3DA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F3DA4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Программный комплекс удаленного мониторинга и контроля за работой медицинского оборудования с предиктивным механизмом выявления наступления неи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справностей</w:t>
            </w:r>
            <w:bookmarkStart w:id="46" w:name="_GoBack"/>
            <w:bookmarkEnd w:id="46"/>
          </w:p>
        </w:tc>
      </w:tr>
      <w:tr w:rsidR="00A9100C">
        <w:tc>
          <w:tcPr>
            <w:tcW w:w="2209" w:type="dxa"/>
          </w:tcPr>
          <w:p w:rsidR="00A9100C" w:rsidRDefault="00C215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  <w:tc>
          <w:tcPr>
            <w:tcW w:w="7419" w:type="dxa"/>
          </w:tcPr>
          <w:p w:rsidR="00A9100C" w:rsidRDefault="00C215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Набор команд и структура данных, передаваемых между участниками Комплекса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REST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(от 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Representational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 - «передача репрезентативного состояния» или «передача „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самоописываемого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“ состояния»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Application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Programming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Interface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[1]) - описание способов взаимодействия одной компьютерной программы с другими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JSON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JavaScript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Object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Notation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- текстовый формат обмена данными, основанный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JavaScript</w:t>
            </w:r>
            <w:proofErr w:type="spellEnd"/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Балансировщик</w:t>
            </w:r>
            <w:proofErr w:type="spellEnd"/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Программно-аппаратное средство для маршрутизации и организации потока запросов к обслуживающим эти запросы системам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Сервер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Отказоустойчивая ЭФМ увеличенной мощности, расположенная в защищенных помещениях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Виртуальный сервер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Логически выделенная мощностная (ресурсная) часть Сервера, предназначенная для выполнения определенных задач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НСД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Несанкционированный доступ к функциям или данным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HTTP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HyperText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Protocol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протокол передачи данных.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HTTPS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Hypertext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Protocol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Secure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расширение протокола HTTP, поддерживающее шифрование. Данные, передаваемые по протоколу HTTPS, «упаковываются» в криптографический протокол SSL или TLS, тем самым обеспечивается защита этих данных.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БД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База данных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ГОСТ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Государственный стандарт.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ЕСКД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Единая система конструкторской документации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ЕСПД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Единая система программной документации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ОС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Операционная система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Пользователь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Сотрудник КО, КНВШ или ЦО, эксплуатирующий портал для достижения целей по управлению олимпиадным движением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и научно-исследовательской деятельности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Руководящий документ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РФ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Российская Федерация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СУБД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управления базой данных</w:t>
            </w:r>
          </w:p>
        </w:tc>
      </w:tr>
      <w:tr w:rsidR="00A9100C">
        <w:tc>
          <w:tcPr>
            <w:tcW w:w="2209" w:type="dxa"/>
          </w:tcPr>
          <w:p w:rsidR="00A9100C" w:rsidRDefault="00C215B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ЭВМ</w:t>
            </w:r>
          </w:p>
        </w:tc>
        <w:tc>
          <w:tcPr>
            <w:tcW w:w="7419" w:type="dxa"/>
          </w:tcPr>
          <w:p w:rsidR="00A9100C" w:rsidRDefault="00C215B4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Электронно-вычислительная машина</w:t>
            </w:r>
          </w:p>
        </w:tc>
      </w:tr>
    </w:tbl>
    <w:p w:rsidR="00A9100C" w:rsidRDefault="00A9100C">
      <w:pPr>
        <w:pStyle w:val="1"/>
        <w:ind w:left="720"/>
        <w:rPr>
          <w:rFonts w:ascii="Times New Roman" w:eastAsia="Times New Roman" w:hAnsi="Times New Roman" w:cs="Times New Roman"/>
          <w:sz w:val="24"/>
          <w:szCs w:val="24"/>
        </w:rPr>
      </w:pPr>
      <w:bookmarkStart w:id="47" w:name="_mva9ctvwadt1" w:colFirst="0" w:colLast="0"/>
      <w:bookmarkEnd w:id="47"/>
    </w:p>
    <w:p w:rsidR="00A9100C" w:rsidRDefault="00A9100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sectPr w:rsidR="00A9100C">
      <w:footerReference w:type="default" r:id="rId83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1EC2" w:rsidRDefault="00CE1EC2">
      <w:pPr>
        <w:spacing w:line="240" w:lineRule="auto"/>
      </w:pPr>
      <w:r>
        <w:separator/>
      </w:r>
    </w:p>
  </w:endnote>
  <w:endnote w:type="continuationSeparator" w:id="0">
    <w:p w:rsidR="00CE1EC2" w:rsidRDefault="00CE1EC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100C" w:rsidRDefault="00A9100C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1EC2" w:rsidRDefault="00CE1EC2">
      <w:pPr>
        <w:spacing w:line="240" w:lineRule="auto"/>
      </w:pPr>
      <w:r>
        <w:separator/>
      </w:r>
    </w:p>
  </w:footnote>
  <w:footnote w:type="continuationSeparator" w:id="0">
    <w:p w:rsidR="00CE1EC2" w:rsidRDefault="00CE1EC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77EA7"/>
    <w:multiLevelType w:val="multilevel"/>
    <w:tmpl w:val="587AD3F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0A777A1"/>
    <w:multiLevelType w:val="multilevel"/>
    <w:tmpl w:val="70EC97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1B7F134C"/>
    <w:multiLevelType w:val="multilevel"/>
    <w:tmpl w:val="1FA45D9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29461A06"/>
    <w:multiLevelType w:val="multilevel"/>
    <w:tmpl w:val="21B8F0A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296714D4"/>
    <w:multiLevelType w:val="multilevel"/>
    <w:tmpl w:val="9B881BA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40B2302D"/>
    <w:multiLevelType w:val="multilevel"/>
    <w:tmpl w:val="E28474E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455D3E6C"/>
    <w:multiLevelType w:val="multilevel"/>
    <w:tmpl w:val="DEF88C2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45A21C89"/>
    <w:multiLevelType w:val="multilevel"/>
    <w:tmpl w:val="C1349CE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492D1390"/>
    <w:multiLevelType w:val="multilevel"/>
    <w:tmpl w:val="552A9E5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56C75117"/>
    <w:multiLevelType w:val="multilevel"/>
    <w:tmpl w:val="479EE4C2"/>
    <w:lvl w:ilvl="0">
      <w:start w:val="1"/>
      <w:numFmt w:val="decimal"/>
      <w:lvlText w:val="%1."/>
      <w:lvlJc w:val="right"/>
      <w:pPr>
        <w:ind w:left="566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566" w:hanging="360"/>
      </w:pPr>
      <w:rPr>
        <w:rFonts w:ascii="Arial" w:eastAsia="Arial" w:hAnsi="Arial" w:cs="Arial"/>
        <w:b w:val="0"/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59387E15"/>
    <w:multiLevelType w:val="multilevel"/>
    <w:tmpl w:val="5D56419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63CE2195"/>
    <w:multiLevelType w:val="multilevel"/>
    <w:tmpl w:val="1318FB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67F6057E"/>
    <w:multiLevelType w:val="multilevel"/>
    <w:tmpl w:val="C842188C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3" w15:restartNumberingAfterBreak="0">
    <w:nsid w:val="727409DA"/>
    <w:multiLevelType w:val="multilevel"/>
    <w:tmpl w:val="3324327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1"/>
  </w:num>
  <w:num w:numId="2">
    <w:abstractNumId w:val="9"/>
  </w:num>
  <w:num w:numId="3">
    <w:abstractNumId w:val="7"/>
  </w:num>
  <w:num w:numId="4">
    <w:abstractNumId w:val="13"/>
  </w:num>
  <w:num w:numId="5">
    <w:abstractNumId w:val="2"/>
  </w:num>
  <w:num w:numId="6">
    <w:abstractNumId w:val="12"/>
  </w:num>
  <w:num w:numId="7">
    <w:abstractNumId w:val="1"/>
  </w:num>
  <w:num w:numId="8">
    <w:abstractNumId w:val="10"/>
  </w:num>
  <w:num w:numId="9">
    <w:abstractNumId w:val="0"/>
  </w:num>
  <w:num w:numId="10">
    <w:abstractNumId w:val="5"/>
  </w:num>
  <w:num w:numId="11">
    <w:abstractNumId w:val="3"/>
  </w:num>
  <w:num w:numId="12">
    <w:abstractNumId w:val="6"/>
  </w:num>
  <w:num w:numId="13">
    <w:abstractNumId w:val="4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00C"/>
    <w:rsid w:val="005F3DA4"/>
    <w:rsid w:val="0073112B"/>
    <w:rsid w:val="00A9100C"/>
    <w:rsid w:val="00C215B4"/>
    <w:rsid w:val="00CE1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71C63D"/>
  <w15:docId w15:val="{88190C12-9F8B-4612-95D6-881CA55DF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hyperlink" Target="https://mtkmon.etcons-it.ru/login" TargetMode="Externa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3561</Words>
  <Characters>20300</Characters>
  <Application>Microsoft Office Word</Application>
  <DocSecurity>0</DocSecurity>
  <Lines>169</Lines>
  <Paragraphs>47</Paragraphs>
  <ScaleCrop>false</ScaleCrop>
  <Company/>
  <LinksUpToDate>false</LinksUpToDate>
  <CharactersWithSpaces>23814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2024-04-23T06:40:00Z</dcterms:created>
  <dcterms:modified xsi:type="dcterms:W3CDTF">2024-04-23T06:54:00Z</dcterms:modified>
</cp:coreProperties>
</file>